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5BE7" w14:textId="77777777" w:rsidR="00CF5A55" w:rsidRDefault="00CF5A55" w:rsidP="00CF5A55"/>
    <w:p w14:paraId="7C4186C1" w14:textId="77777777" w:rsidR="00CF5A55" w:rsidRDefault="00A2526B" w:rsidP="00CF5A55">
      <w:pPr>
        <w:jc w:val="center"/>
      </w:pPr>
      <w:r>
        <w:rPr>
          <w:noProof/>
        </w:rPr>
        <w:drawing>
          <wp:inline distT="0" distB="0" distL="0" distR="0" wp14:anchorId="51CC9580" wp14:editId="30903EC5">
            <wp:extent cx="1330362" cy="588756"/>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DOTLogo.png"/>
                    <pic:cNvPicPr/>
                  </pic:nvPicPr>
                  <pic:blipFill>
                    <a:blip r:embed="rId5">
                      <a:extLst>
                        <a:ext uri="{28A0092B-C50C-407E-A947-70E740481C1C}">
                          <a14:useLocalDpi xmlns:a14="http://schemas.microsoft.com/office/drawing/2010/main" val="0"/>
                        </a:ext>
                      </a:extLst>
                    </a:blip>
                    <a:stretch>
                      <a:fillRect/>
                    </a:stretch>
                  </pic:blipFill>
                  <pic:spPr>
                    <a:xfrm>
                      <a:off x="0" y="0"/>
                      <a:ext cx="1346404" cy="595855"/>
                    </a:xfrm>
                    <a:prstGeom prst="rect">
                      <a:avLst/>
                    </a:prstGeom>
                  </pic:spPr>
                </pic:pic>
              </a:graphicData>
            </a:graphic>
          </wp:inline>
        </w:drawing>
      </w:r>
    </w:p>
    <w:tbl>
      <w:tblPr>
        <w:tblW w:w="9513" w:type="dxa"/>
        <w:tblCellMar>
          <w:left w:w="0" w:type="dxa"/>
          <w:right w:w="0" w:type="dxa"/>
        </w:tblCellMar>
        <w:tblLook w:val="04A0" w:firstRow="1" w:lastRow="0" w:firstColumn="1" w:lastColumn="0" w:noHBand="0" w:noVBand="1"/>
      </w:tblPr>
      <w:tblGrid>
        <w:gridCol w:w="1890"/>
        <w:gridCol w:w="7623"/>
      </w:tblGrid>
      <w:tr w:rsidR="00CF5A55" w14:paraId="1EA82D35" w14:textId="77777777" w:rsidTr="00CF5A55">
        <w:tc>
          <w:tcPr>
            <w:tcW w:w="1890" w:type="dxa"/>
            <w:tcMar>
              <w:top w:w="0" w:type="dxa"/>
              <w:left w:w="108" w:type="dxa"/>
              <w:bottom w:w="0" w:type="dxa"/>
              <w:right w:w="108" w:type="dxa"/>
            </w:tcMar>
            <w:hideMark/>
          </w:tcPr>
          <w:p w14:paraId="78DB9225" w14:textId="5A4A5B15" w:rsidR="00CF5A55" w:rsidRDefault="001D1D00" w:rsidP="00017154">
            <w:pPr>
              <w:spacing w:after="0" w:line="240" w:lineRule="auto"/>
              <w:rPr>
                <w:sz w:val="24"/>
                <w:szCs w:val="24"/>
              </w:rPr>
            </w:pPr>
            <w:r>
              <w:rPr>
                <w:rFonts w:ascii="Times New Roman" w:hAnsi="Times New Roman"/>
                <w:sz w:val="24"/>
                <w:szCs w:val="24"/>
              </w:rPr>
              <w:t xml:space="preserve">February </w:t>
            </w:r>
            <w:r w:rsidR="0054478F">
              <w:rPr>
                <w:rFonts w:ascii="Times New Roman" w:hAnsi="Times New Roman"/>
                <w:sz w:val="24"/>
                <w:szCs w:val="24"/>
              </w:rPr>
              <w:t>4</w:t>
            </w:r>
            <w:r w:rsidR="00761D8F">
              <w:rPr>
                <w:rFonts w:ascii="Times New Roman" w:hAnsi="Times New Roman"/>
                <w:sz w:val="24"/>
                <w:szCs w:val="24"/>
              </w:rPr>
              <w:t>, 2019</w:t>
            </w:r>
          </w:p>
        </w:tc>
        <w:tc>
          <w:tcPr>
            <w:tcW w:w="7623" w:type="dxa"/>
            <w:tcMar>
              <w:top w:w="0" w:type="dxa"/>
              <w:left w:w="108" w:type="dxa"/>
              <w:bottom w:w="0" w:type="dxa"/>
              <w:right w:w="108" w:type="dxa"/>
            </w:tcMar>
            <w:hideMark/>
          </w:tcPr>
          <w:p w14:paraId="1A829559" w14:textId="77777777" w:rsidR="00CF5A55" w:rsidRDefault="00761D8F" w:rsidP="00371BDE">
            <w:pPr>
              <w:spacing w:after="0" w:line="240" w:lineRule="auto"/>
              <w:jc w:val="right"/>
              <w:rPr>
                <w:sz w:val="24"/>
                <w:szCs w:val="24"/>
              </w:rPr>
            </w:pPr>
            <w:r>
              <w:rPr>
                <w:rFonts w:ascii="Times New Roman" w:hAnsi="Times New Roman"/>
                <w:sz w:val="24"/>
                <w:szCs w:val="24"/>
              </w:rPr>
              <w:t>Samantha Rambeau</w:t>
            </w:r>
            <w:r w:rsidR="00371BDE">
              <w:rPr>
                <w:rFonts w:ascii="Times New Roman" w:hAnsi="Times New Roman"/>
                <w:sz w:val="24"/>
                <w:szCs w:val="24"/>
              </w:rPr>
              <w:t>:</w:t>
            </w:r>
            <w:r w:rsidR="006E10B5">
              <w:rPr>
                <w:rFonts w:ascii="Times New Roman" w:hAnsi="Times New Roman"/>
                <w:sz w:val="24"/>
                <w:szCs w:val="24"/>
              </w:rPr>
              <w:t xml:space="preserve"> 386-269-3602</w:t>
            </w:r>
            <w:r w:rsidR="00CF5A55">
              <w:rPr>
                <w:rFonts w:ascii="Times New Roman" w:hAnsi="Times New Roman"/>
                <w:sz w:val="24"/>
                <w:szCs w:val="24"/>
              </w:rPr>
              <w:br/>
              <w:t xml:space="preserve">            </w:t>
            </w:r>
            <w:r>
              <w:rPr>
                <w:rFonts w:ascii="Times New Roman" w:hAnsi="Times New Roman"/>
                <w:sz w:val="24"/>
                <w:szCs w:val="24"/>
              </w:rPr>
              <w:t>Samantha.Rambeau@dot.state.fl.us</w:t>
            </w:r>
            <w:r w:rsidR="00CF5A55">
              <w:rPr>
                <w:rFonts w:ascii="Times New Roman" w:hAnsi="Times New Roman"/>
                <w:sz w:val="24"/>
                <w:szCs w:val="24"/>
              </w:rPr>
              <w:t xml:space="preserve"> </w:t>
            </w:r>
          </w:p>
        </w:tc>
      </w:tr>
    </w:tbl>
    <w:p w14:paraId="34DB14BC" w14:textId="77777777" w:rsidR="00BD2556" w:rsidRDefault="00BD2556" w:rsidP="00CF5A55">
      <w:pPr>
        <w:spacing w:after="0" w:line="240" w:lineRule="auto"/>
        <w:ind w:left="360"/>
        <w:jc w:val="center"/>
        <w:rPr>
          <w:rFonts w:ascii="Times New Roman" w:hAnsi="Times New Roman"/>
          <w:b/>
          <w:bCs/>
          <w:sz w:val="28"/>
          <w:szCs w:val="28"/>
        </w:rPr>
      </w:pPr>
    </w:p>
    <w:p w14:paraId="53B738E7" w14:textId="31FBEAD8" w:rsidR="00F41BF7" w:rsidRDefault="00371FF6" w:rsidP="00F21EF1">
      <w:pPr>
        <w:spacing w:after="0" w:line="240" w:lineRule="auto"/>
        <w:jc w:val="center"/>
        <w:rPr>
          <w:rFonts w:ascii="Times New Roman" w:hAnsi="Times New Roman"/>
          <w:b/>
          <w:bCs/>
          <w:sz w:val="28"/>
          <w:szCs w:val="28"/>
        </w:rPr>
      </w:pPr>
      <w:r>
        <w:rPr>
          <w:rFonts w:ascii="Times New Roman" w:hAnsi="Times New Roman"/>
          <w:b/>
          <w:bCs/>
          <w:sz w:val="28"/>
          <w:szCs w:val="28"/>
        </w:rPr>
        <w:t>Traffic Shifts on State Road 200/A1A in Yulee</w:t>
      </w:r>
    </w:p>
    <w:p w14:paraId="370ED022" w14:textId="77777777" w:rsidR="00DE6FD1" w:rsidRDefault="00DE6FD1" w:rsidP="00DE6FD1">
      <w:pPr>
        <w:shd w:val="clear" w:color="auto" w:fill="FFFFFF"/>
        <w:spacing w:after="0" w:line="240" w:lineRule="auto"/>
        <w:rPr>
          <w:rFonts w:ascii="Times New Roman" w:hAnsi="Times New Roman"/>
          <w:b/>
          <w:bCs/>
          <w:sz w:val="28"/>
          <w:szCs w:val="28"/>
        </w:rPr>
      </w:pPr>
    </w:p>
    <w:p w14:paraId="14FCD6C8" w14:textId="3D4CB285" w:rsidR="00371FF6" w:rsidRPr="001D1D00" w:rsidRDefault="0002259E" w:rsidP="00CF5A55">
      <w:pPr>
        <w:spacing w:after="0" w:line="240" w:lineRule="auto"/>
        <w:rPr>
          <w:rFonts w:ascii="Times New Roman" w:hAnsi="Times New Roman"/>
          <w:sz w:val="24"/>
          <w:szCs w:val="24"/>
        </w:rPr>
      </w:pPr>
      <w:r>
        <w:rPr>
          <w:rFonts w:ascii="Times New Roman" w:hAnsi="Times New Roman"/>
          <w:b/>
          <w:sz w:val="24"/>
          <w:szCs w:val="24"/>
        </w:rPr>
        <w:t>Yulee</w:t>
      </w:r>
      <w:r w:rsidR="00CF5A55">
        <w:rPr>
          <w:rFonts w:ascii="Times New Roman" w:hAnsi="Times New Roman"/>
          <w:sz w:val="24"/>
          <w:szCs w:val="24"/>
        </w:rPr>
        <w:t xml:space="preserve"> – The Florida Department of Transportation (FDOT) </w:t>
      </w:r>
      <w:r w:rsidR="008B2925">
        <w:rPr>
          <w:rFonts w:ascii="Times New Roman" w:hAnsi="Times New Roman"/>
          <w:sz w:val="24"/>
          <w:szCs w:val="24"/>
        </w:rPr>
        <w:t>will be shifting eastbound traffic</w:t>
      </w:r>
      <w:r w:rsidR="00E65747">
        <w:rPr>
          <w:rFonts w:ascii="Times New Roman" w:hAnsi="Times New Roman"/>
          <w:sz w:val="24"/>
          <w:szCs w:val="24"/>
        </w:rPr>
        <w:t xml:space="preserve"> to the left</w:t>
      </w:r>
      <w:r w:rsidR="008B2925">
        <w:rPr>
          <w:rFonts w:ascii="Times New Roman" w:hAnsi="Times New Roman"/>
          <w:sz w:val="24"/>
          <w:szCs w:val="24"/>
        </w:rPr>
        <w:t xml:space="preserve"> on State Road 200/A1A </w:t>
      </w:r>
      <w:r w:rsidR="008B2925" w:rsidRPr="001D1D00">
        <w:rPr>
          <w:rFonts w:ascii="Times New Roman" w:hAnsi="Times New Roman"/>
          <w:sz w:val="24"/>
          <w:szCs w:val="24"/>
        </w:rPr>
        <w:t>betwe</w:t>
      </w:r>
      <w:r w:rsidR="00D83283">
        <w:rPr>
          <w:rFonts w:ascii="Times New Roman" w:hAnsi="Times New Roman"/>
          <w:sz w:val="24"/>
          <w:szCs w:val="24"/>
        </w:rPr>
        <w:t xml:space="preserve">en Chester Road and Duval Road </w:t>
      </w:r>
      <w:r w:rsidR="008B2925" w:rsidRPr="001D1D00">
        <w:rPr>
          <w:rFonts w:ascii="Times New Roman" w:hAnsi="Times New Roman"/>
          <w:sz w:val="24"/>
          <w:szCs w:val="24"/>
        </w:rPr>
        <w:t>Friday</w:t>
      </w:r>
      <w:r w:rsidR="00D83283">
        <w:rPr>
          <w:rFonts w:ascii="Times New Roman" w:hAnsi="Times New Roman"/>
          <w:sz w:val="24"/>
          <w:szCs w:val="24"/>
        </w:rPr>
        <w:t>,</w:t>
      </w:r>
      <w:r w:rsidR="008B2925" w:rsidRPr="001D1D00">
        <w:rPr>
          <w:rFonts w:ascii="Times New Roman" w:hAnsi="Times New Roman"/>
          <w:sz w:val="24"/>
          <w:szCs w:val="24"/>
        </w:rPr>
        <w:t xml:space="preserve"> February 8</w:t>
      </w:r>
      <w:r w:rsidR="00371FF6" w:rsidRPr="001D1D00">
        <w:rPr>
          <w:rFonts w:ascii="Times New Roman" w:hAnsi="Times New Roman"/>
          <w:sz w:val="24"/>
          <w:szCs w:val="24"/>
        </w:rPr>
        <w:t xml:space="preserve"> beginning at 9 p.m. through 6 a.m. </w:t>
      </w:r>
      <w:r w:rsidR="00AF4317" w:rsidRPr="001D1D00">
        <w:rPr>
          <w:rFonts w:ascii="Times New Roman" w:hAnsi="Times New Roman"/>
          <w:sz w:val="24"/>
          <w:szCs w:val="24"/>
        </w:rPr>
        <w:t>Mon</w:t>
      </w:r>
      <w:r w:rsidR="00371FF6" w:rsidRPr="001D1D00">
        <w:rPr>
          <w:rFonts w:ascii="Times New Roman" w:hAnsi="Times New Roman"/>
          <w:sz w:val="24"/>
          <w:szCs w:val="24"/>
        </w:rPr>
        <w:t>day</w:t>
      </w:r>
      <w:r w:rsidR="0054478F">
        <w:rPr>
          <w:rFonts w:ascii="Times New Roman" w:hAnsi="Times New Roman"/>
          <w:sz w:val="24"/>
          <w:szCs w:val="24"/>
        </w:rPr>
        <w:t>,</w:t>
      </w:r>
      <w:r w:rsidR="001D1D00" w:rsidRPr="001D1D00">
        <w:rPr>
          <w:rFonts w:ascii="Times New Roman" w:hAnsi="Times New Roman"/>
          <w:sz w:val="24"/>
          <w:szCs w:val="24"/>
        </w:rPr>
        <w:t xml:space="preserve"> February 1</w:t>
      </w:r>
      <w:r w:rsidR="0054478F">
        <w:rPr>
          <w:rFonts w:ascii="Times New Roman" w:hAnsi="Times New Roman"/>
          <w:sz w:val="24"/>
          <w:szCs w:val="24"/>
        </w:rPr>
        <w:t>1</w:t>
      </w:r>
      <w:r w:rsidR="001D1D00" w:rsidRPr="001D1D00">
        <w:rPr>
          <w:rFonts w:ascii="Times New Roman" w:hAnsi="Times New Roman"/>
          <w:sz w:val="24"/>
          <w:szCs w:val="24"/>
        </w:rPr>
        <w:t xml:space="preserve">. </w:t>
      </w:r>
      <w:r w:rsidR="00371FF6" w:rsidRPr="001D1D00">
        <w:rPr>
          <w:rFonts w:ascii="Times New Roman" w:hAnsi="Times New Roman"/>
          <w:sz w:val="24"/>
          <w:szCs w:val="24"/>
        </w:rPr>
        <w:t>During that time</w:t>
      </w:r>
      <w:r w:rsidR="0054478F">
        <w:rPr>
          <w:rFonts w:ascii="Times New Roman" w:hAnsi="Times New Roman"/>
          <w:sz w:val="24"/>
          <w:szCs w:val="24"/>
        </w:rPr>
        <w:t>,</w:t>
      </w:r>
      <w:r w:rsidR="00371FF6" w:rsidRPr="001D1D00">
        <w:rPr>
          <w:rFonts w:ascii="Times New Roman" w:hAnsi="Times New Roman"/>
          <w:sz w:val="24"/>
          <w:szCs w:val="24"/>
        </w:rPr>
        <w:t xml:space="preserve"> construction crews will be replacing road striping</w:t>
      </w:r>
      <w:r w:rsidR="00AF4317" w:rsidRPr="001D1D00">
        <w:rPr>
          <w:rFonts w:ascii="Times New Roman" w:hAnsi="Times New Roman"/>
          <w:sz w:val="24"/>
          <w:szCs w:val="24"/>
        </w:rPr>
        <w:t xml:space="preserve"> and relocating </w:t>
      </w:r>
      <w:r w:rsidR="00CB2F65">
        <w:rPr>
          <w:rFonts w:ascii="Times New Roman" w:hAnsi="Times New Roman"/>
          <w:sz w:val="24"/>
          <w:szCs w:val="24"/>
        </w:rPr>
        <w:t xml:space="preserve">a </w:t>
      </w:r>
      <w:r w:rsidR="00AF4317" w:rsidRPr="001D1D00">
        <w:rPr>
          <w:rFonts w:ascii="Times New Roman" w:hAnsi="Times New Roman"/>
          <w:sz w:val="24"/>
          <w:szCs w:val="24"/>
        </w:rPr>
        <w:t>barrier wall</w:t>
      </w:r>
      <w:r w:rsidR="001D1D00" w:rsidRPr="001D1D00">
        <w:rPr>
          <w:rFonts w:ascii="Times New Roman" w:hAnsi="Times New Roman"/>
          <w:sz w:val="24"/>
          <w:szCs w:val="24"/>
        </w:rPr>
        <w:t>. O</w:t>
      </w:r>
      <w:r w:rsidR="00AF4317" w:rsidRPr="001D1D00">
        <w:rPr>
          <w:rFonts w:ascii="Times New Roman" w:hAnsi="Times New Roman"/>
          <w:sz w:val="24"/>
          <w:szCs w:val="24"/>
        </w:rPr>
        <w:t>ne eastbound lane</w:t>
      </w:r>
      <w:r w:rsidR="0054478F">
        <w:rPr>
          <w:rFonts w:ascii="Times New Roman" w:hAnsi="Times New Roman"/>
          <w:sz w:val="24"/>
          <w:szCs w:val="24"/>
        </w:rPr>
        <w:t xml:space="preserve"> will be</w:t>
      </w:r>
      <w:r w:rsidR="00AF4317" w:rsidRPr="001D1D00">
        <w:rPr>
          <w:rFonts w:ascii="Times New Roman" w:hAnsi="Times New Roman"/>
          <w:sz w:val="24"/>
          <w:szCs w:val="24"/>
        </w:rPr>
        <w:t xml:space="preserve"> closed to facilitate this work.</w:t>
      </w:r>
    </w:p>
    <w:p w14:paraId="1E2665D1" w14:textId="77777777" w:rsidR="00371FF6" w:rsidRPr="001D1D00" w:rsidRDefault="00371FF6" w:rsidP="00CF5A55">
      <w:pPr>
        <w:spacing w:after="0" w:line="240" w:lineRule="auto"/>
        <w:rPr>
          <w:rFonts w:ascii="Times New Roman" w:hAnsi="Times New Roman"/>
          <w:sz w:val="24"/>
          <w:szCs w:val="24"/>
        </w:rPr>
      </w:pPr>
    </w:p>
    <w:p w14:paraId="6CCD7A0C" w14:textId="2EF18881" w:rsidR="00064C47" w:rsidRDefault="00064C47" w:rsidP="00064C47">
      <w:pPr>
        <w:spacing w:after="0" w:line="240" w:lineRule="auto"/>
        <w:rPr>
          <w:rFonts w:ascii="Times New Roman" w:hAnsi="Times New Roman"/>
          <w:sz w:val="24"/>
          <w:szCs w:val="24"/>
        </w:rPr>
      </w:pPr>
      <w:r w:rsidRPr="00064C47">
        <w:rPr>
          <w:rFonts w:ascii="Times New Roman" w:hAnsi="Times New Roman"/>
          <w:sz w:val="24"/>
          <w:szCs w:val="24"/>
        </w:rPr>
        <w:t xml:space="preserve">Superior Construction was hired to complete this </w:t>
      </w:r>
      <w:r w:rsidR="00371FF6">
        <w:rPr>
          <w:rFonts w:ascii="Times New Roman" w:hAnsi="Times New Roman"/>
          <w:sz w:val="24"/>
          <w:szCs w:val="24"/>
        </w:rPr>
        <w:t>4.9-mile</w:t>
      </w:r>
      <w:r>
        <w:rPr>
          <w:rFonts w:ascii="Times New Roman" w:hAnsi="Times New Roman"/>
          <w:sz w:val="24"/>
          <w:szCs w:val="24"/>
        </w:rPr>
        <w:t xml:space="preserve"> </w:t>
      </w:r>
      <w:r w:rsidRPr="00064C47">
        <w:rPr>
          <w:rFonts w:ascii="Times New Roman" w:hAnsi="Times New Roman"/>
          <w:sz w:val="24"/>
          <w:szCs w:val="24"/>
        </w:rPr>
        <w:t>$60 million widening project</w:t>
      </w:r>
      <w:r>
        <w:rPr>
          <w:rFonts w:ascii="Times New Roman" w:hAnsi="Times New Roman"/>
          <w:sz w:val="24"/>
          <w:szCs w:val="24"/>
        </w:rPr>
        <w:t xml:space="preserve"> that runs fr</w:t>
      </w:r>
      <w:r w:rsidR="00330FC4">
        <w:rPr>
          <w:rFonts w:ascii="Times New Roman" w:hAnsi="Times New Roman"/>
          <w:sz w:val="24"/>
          <w:szCs w:val="24"/>
        </w:rPr>
        <w:t>om west of Rubin Davis Lane to e</w:t>
      </w:r>
      <w:bookmarkStart w:id="0" w:name="_GoBack"/>
      <w:bookmarkEnd w:id="0"/>
      <w:r>
        <w:rPr>
          <w:rFonts w:ascii="Times New Roman" w:hAnsi="Times New Roman"/>
          <w:sz w:val="24"/>
          <w:szCs w:val="24"/>
        </w:rPr>
        <w:t>ast of County Road 107/O’Neil-Scott Road</w:t>
      </w:r>
      <w:r w:rsidRPr="00064C47">
        <w:rPr>
          <w:rFonts w:ascii="Times New Roman" w:hAnsi="Times New Roman"/>
          <w:sz w:val="24"/>
          <w:szCs w:val="24"/>
        </w:rPr>
        <w:t xml:space="preserve">. Construction began in early 2016 and is expected to be completed in summer 2020, weather and schedule permitting. </w:t>
      </w:r>
    </w:p>
    <w:p w14:paraId="46570179" w14:textId="12E05BB9" w:rsidR="00064C47" w:rsidRDefault="00064C47" w:rsidP="00CF5A55">
      <w:pPr>
        <w:spacing w:after="0" w:line="240" w:lineRule="auto"/>
        <w:rPr>
          <w:rFonts w:ascii="Times New Roman" w:hAnsi="Times New Roman"/>
          <w:sz w:val="24"/>
          <w:szCs w:val="24"/>
        </w:rPr>
      </w:pPr>
    </w:p>
    <w:p w14:paraId="2B6322D8" w14:textId="629D9E01" w:rsidR="00E65747" w:rsidRDefault="00064C47" w:rsidP="00CF5A55">
      <w:pPr>
        <w:spacing w:after="0" w:line="240" w:lineRule="auto"/>
        <w:rPr>
          <w:rFonts w:ascii="Times New Roman" w:hAnsi="Times New Roman"/>
          <w:sz w:val="24"/>
          <w:szCs w:val="24"/>
        </w:rPr>
      </w:pPr>
      <w:r w:rsidRPr="00064C47">
        <w:rPr>
          <w:rFonts w:ascii="Times New Roman" w:hAnsi="Times New Roman"/>
          <w:sz w:val="24"/>
          <w:szCs w:val="24"/>
        </w:rPr>
        <w:t xml:space="preserve">This </w:t>
      </w:r>
      <w:r w:rsidR="00371FF6">
        <w:rPr>
          <w:rFonts w:ascii="Times New Roman" w:hAnsi="Times New Roman"/>
          <w:sz w:val="24"/>
          <w:szCs w:val="24"/>
        </w:rPr>
        <w:t>i</w:t>
      </w:r>
      <w:r w:rsidRPr="00064C47">
        <w:rPr>
          <w:rFonts w:ascii="Times New Roman" w:hAnsi="Times New Roman"/>
          <w:sz w:val="24"/>
          <w:szCs w:val="24"/>
        </w:rPr>
        <w:t xml:space="preserve">s </w:t>
      </w:r>
      <w:r w:rsidR="00E65747" w:rsidRPr="00064C47">
        <w:rPr>
          <w:rFonts w:ascii="Times New Roman" w:hAnsi="Times New Roman"/>
          <w:sz w:val="24"/>
          <w:szCs w:val="24"/>
        </w:rPr>
        <w:t>part of a three-phase reconstruction project</w:t>
      </w:r>
      <w:r w:rsidR="00371FF6">
        <w:rPr>
          <w:rFonts w:ascii="Times New Roman" w:hAnsi="Times New Roman"/>
          <w:sz w:val="24"/>
          <w:szCs w:val="24"/>
        </w:rPr>
        <w:t>.</w:t>
      </w:r>
      <w:r w:rsidR="00E65747" w:rsidRPr="00064C47">
        <w:rPr>
          <w:rFonts w:ascii="Times New Roman" w:hAnsi="Times New Roman"/>
          <w:sz w:val="24"/>
          <w:szCs w:val="24"/>
        </w:rPr>
        <w:t xml:space="preserve"> The i</w:t>
      </w:r>
      <w:r>
        <w:rPr>
          <w:rFonts w:ascii="Times New Roman" w:hAnsi="Times New Roman"/>
          <w:sz w:val="24"/>
          <w:szCs w:val="24"/>
        </w:rPr>
        <w:t xml:space="preserve">mprovements include widening State Road </w:t>
      </w:r>
      <w:r w:rsidR="00E65747" w:rsidRPr="00064C47">
        <w:rPr>
          <w:rFonts w:ascii="Times New Roman" w:hAnsi="Times New Roman"/>
          <w:sz w:val="24"/>
          <w:szCs w:val="24"/>
        </w:rPr>
        <w:t>200</w:t>
      </w:r>
      <w:r>
        <w:rPr>
          <w:rFonts w:ascii="Times New Roman" w:hAnsi="Times New Roman"/>
          <w:sz w:val="24"/>
          <w:szCs w:val="24"/>
        </w:rPr>
        <w:t>/A1A</w:t>
      </w:r>
      <w:r w:rsidR="00E65747" w:rsidRPr="00064C47">
        <w:rPr>
          <w:rFonts w:ascii="Times New Roman" w:hAnsi="Times New Roman"/>
          <w:sz w:val="24"/>
          <w:szCs w:val="24"/>
        </w:rPr>
        <w:t xml:space="preserve"> from a </w:t>
      </w:r>
      <w:r w:rsidRPr="00064C47">
        <w:rPr>
          <w:rFonts w:ascii="Times New Roman" w:hAnsi="Times New Roman"/>
          <w:sz w:val="24"/>
          <w:szCs w:val="24"/>
        </w:rPr>
        <w:t>4-lane</w:t>
      </w:r>
      <w:r w:rsidR="00E65747" w:rsidRPr="00064C47">
        <w:rPr>
          <w:rFonts w:ascii="Times New Roman" w:hAnsi="Times New Roman"/>
          <w:sz w:val="24"/>
          <w:szCs w:val="24"/>
        </w:rPr>
        <w:t xml:space="preserve"> roadway to a </w:t>
      </w:r>
      <w:r w:rsidRPr="00064C47">
        <w:rPr>
          <w:rFonts w:ascii="Times New Roman" w:hAnsi="Times New Roman"/>
          <w:sz w:val="24"/>
          <w:szCs w:val="24"/>
        </w:rPr>
        <w:t>6-lane</w:t>
      </w:r>
      <w:r w:rsidR="00E65747" w:rsidRPr="00064C47">
        <w:rPr>
          <w:rFonts w:ascii="Times New Roman" w:hAnsi="Times New Roman"/>
          <w:sz w:val="24"/>
          <w:szCs w:val="24"/>
        </w:rPr>
        <w:t xml:space="preserve"> roadway with raised medians, curb and gutter, sidewalks, bicycle lanes and </w:t>
      </w:r>
      <w:r w:rsidRPr="00064C47">
        <w:rPr>
          <w:rFonts w:ascii="Times New Roman" w:hAnsi="Times New Roman"/>
          <w:sz w:val="24"/>
          <w:szCs w:val="24"/>
        </w:rPr>
        <w:t>replacement of the Lofton Creek Bridge</w:t>
      </w:r>
      <w:r w:rsidR="00E65747" w:rsidRPr="00064C47">
        <w:rPr>
          <w:rFonts w:ascii="Times New Roman" w:hAnsi="Times New Roman"/>
          <w:sz w:val="24"/>
          <w:szCs w:val="24"/>
        </w:rPr>
        <w:t>. It also inc</w:t>
      </w:r>
      <w:r w:rsidRPr="00064C47">
        <w:rPr>
          <w:rFonts w:ascii="Times New Roman" w:hAnsi="Times New Roman"/>
          <w:sz w:val="24"/>
          <w:szCs w:val="24"/>
        </w:rPr>
        <w:t xml:space="preserve">ludes </w:t>
      </w:r>
      <w:r w:rsidR="00E65747" w:rsidRPr="00064C47">
        <w:rPr>
          <w:rFonts w:ascii="Times New Roman" w:hAnsi="Times New Roman"/>
          <w:sz w:val="24"/>
          <w:szCs w:val="24"/>
        </w:rPr>
        <w:t>a new Diverging Diamond Interchange (DDI) on S</w:t>
      </w:r>
      <w:r>
        <w:rPr>
          <w:rFonts w:ascii="Times New Roman" w:hAnsi="Times New Roman"/>
          <w:sz w:val="24"/>
          <w:szCs w:val="24"/>
        </w:rPr>
        <w:t xml:space="preserve">tate </w:t>
      </w:r>
      <w:r w:rsidR="00E65747" w:rsidRPr="00064C47">
        <w:rPr>
          <w:rFonts w:ascii="Times New Roman" w:hAnsi="Times New Roman"/>
          <w:sz w:val="24"/>
          <w:szCs w:val="24"/>
        </w:rPr>
        <w:t>R</w:t>
      </w:r>
      <w:r>
        <w:rPr>
          <w:rFonts w:ascii="Times New Roman" w:hAnsi="Times New Roman"/>
          <w:sz w:val="24"/>
          <w:szCs w:val="24"/>
        </w:rPr>
        <w:t>oad 200/A1A</w:t>
      </w:r>
      <w:r w:rsidR="00E65747" w:rsidRPr="00064C47">
        <w:rPr>
          <w:rFonts w:ascii="Times New Roman" w:hAnsi="Times New Roman"/>
          <w:sz w:val="24"/>
          <w:szCs w:val="24"/>
        </w:rPr>
        <w:t xml:space="preserve"> at </w:t>
      </w:r>
      <w:r>
        <w:rPr>
          <w:rFonts w:ascii="Times New Roman" w:hAnsi="Times New Roman"/>
          <w:sz w:val="24"/>
          <w:szCs w:val="24"/>
        </w:rPr>
        <w:t>I</w:t>
      </w:r>
      <w:r w:rsidR="00E65747" w:rsidRPr="00064C47">
        <w:rPr>
          <w:rFonts w:ascii="Times New Roman" w:hAnsi="Times New Roman"/>
          <w:sz w:val="24"/>
          <w:szCs w:val="24"/>
        </w:rPr>
        <w:t>-95.</w:t>
      </w:r>
    </w:p>
    <w:p w14:paraId="088E32C6" w14:textId="2300090B" w:rsidR="00064C47" w:rsidRPr="00064C47" w:rsidRDefault="0001509A" w:rsidP="0001509A">
      <w:pPr>
        <w:pStyle w:val="NormalWeb"/>
        <w:rPr>
          <w:noProof/>
        </w:rPr>
      </w:pPr>
      <w:r w:rsidRPr="006B14B5">
        <w:rPr>
          <w:b/>
          <w:color w:val="000000" w:themeColor="text1"/>
          <w:lang w:val="en"/>
        </w:rPr>
        <w:t xml:space="preserve">*A </w:t>
      </w:r>
      <w:r w:rsidRPr="006B14B5">
        <w:rPr>
          <w:b/>
          <w:bCs/>
          <w:color w:val="000000" w:themeColor="text1"/>
          <w:lang w:val="en"/>
        </w:rPr>
        <w:t>diverging diamond interchange</w:t>
      </w:r>
      <w:r w:rsidRPr="006B14B5">
        <w:rPr>
          <w:b/>
          <w:color w:val="000000" w:themeColor="text1"/>
          <w:lang w:val="en"/>
        </w:rPr>
        <w:t xml:space="preserve"> (</w:t>
      </w:r>
      <w:r w:rsidRPr="006B14B5">
        <w:rPr>
          <w:b/>
          <w:bCs/>
          <w:color w:val="000000" w:themeColor="text1"/>
          <w:lang w:val="en"/>
        </w:rPr>
        <w:t>DDI</w:t>
      </w:r>
      <w:r w:rsidRPr="006B14B5">
        <w:rPr>
          <w:b/>
          <w:color w:val="000000" w:themeColor="text1"/>
          <w:lang w:val="en"/>
        </w:rPr>
        <w:t>)</w:t>
      </w:r>
      <w:r w:rsidRPr="006B14B5">
        <w:rPr>
          <w:color w:val="000000" w:themeColor="text1"/>
          <w:lang w:val="en"/>
        </w:rPr>
        <w:t xml:space="preserve"> is a type of interchange where the two directions of traffic below I-95 briefly drive on the </w:t>
      </w:r>
      <w:hyperlink r:id="rId6" w:tooltip="Driving side" w:history="1">
        <w:r w:rsidRPr="006B14B5">
          <w:rPr>
            <w:rStyle w:val="Hyperlink"/>
            <w:color w:val="000000" w:themeColor="text1"/>
            <w:u w:val="none"/>
            <w:lang w:val="en"/>
          </w:rPr>
          <w:t>opposite side</w:t>
        </w:r>
      </w:hyperlink>
      <w:r w:rsidRPr="006B14B5">
        <w:rPr>
          <w:color w:val="000000" w:themeColor="text1"/>
          <w:lang w:val="en"/>
        </w:rPr>
        <w:t xml:space="preserve"> of the road. This will be a significant improvement in safety, since long left turns crossing traffic lanes to enter or exit the Interstate will be eliminated. Additionally, the DDI promotes </w:t>
      </w:r>
      <w:r>
        <w:rPr>
          <w:lang w:val="en"/>
        </w:rPr>
        <w:t xml:space="preserve">added efficiency with only two clearance intervals (the time for traffic signals to change from green to yellow to red) instead of the six or more found in other interchange designs. </w:t>
      </w:r>
      <w:r w:rsidRPr="00306B1C">
        <w:rPr>
          <w:color w:val="000000" w:themeColor="text1"/>
        </w:rPr>
        <w:t xml:space="preserve">For more information about the DDI and to watch a video of how </w:t>
      </w:r>
      <w:r>
        <w:rPr>
          <w:color w:val="000000" w:themeColor="text1"/>
        </w:rPr>
        <w:t>it will work for this project</w:t>
      </w:r>
      <w:r w:rsidRPr="003C1C37">
        <w:rPr>
          <w:color w:val="000000" w:themeColor="text1"/>
        </w:rPr>
        <w:t>, visit</w:t>
      </w:r>
      <w:r>
        <w:rPr>
          <w:color w:val="000000" w:themeColor="text1"/>
        </w:rPr>
        <w:t>:</w:t>
      </w:r>
      <w:r w:rsidRPr="003C1C37">
        <w:rPr>
          <w:color w:val="000000" w:themeColor="text1"/>
        </w:rPr>
        <w:t xml:space="preserve"> </w:t>
      </w:r>
      <w:hyperlink r:id="rId7" w:history="1">
        <w:r w:rsidRPr="00535E7C">
          <w:rPr>
            <w:rStyle w:val="Hyperlink"/>
          </w:rPr>
          <w:t>www.nflroads.com/DDI</w:t>
        </w:r>
      </w:hyperlink>
      <w:r>
        <w:t xml:space="preserve"> </w:t>
      </w:r>
    </w:p>
    <w:p w14:paraId="03EE444F" w14:textId="77777777" w:rsidR="00CF5A55" w:rsidRDefault="00CF5A55" w:rsidP="00CF5A55">
      <w:pPr>
        <w:spacing w:after="40"/>
        <w:jc w:val="center"/>
        <w:rPr>
          <w:rFonts w:ascii="Times New Roman" w:hAnsi="Times New Roman"/>
          <w:color w:val="1F3864"/>
        </w:rPr>
      </w:pPr>
      <w:r>
        <w:rPr>
          <w:rFonts w:ascii="Times New Roman" w:hAnsi="Times New Roman"/>
          <w:b/>
          <w:bCs/>
          <w:color w:val="1F3864"/>
        </w:rPr>
        <w:t>------------------------------------------------------------------------------------------------</w:t>
      </w:r>
      <w:r>
        <w:rPr>
          <w:rFonts w:ascii="Times New Roman" w:hAnsi="Times New Roman"/>
          <w:color w:val="1F3864"/>
        </w:rPr>
        <w:t xml:space="preserve"> </w:t>
      </w:r>
    </w:p>
    <w:p w14:paraId="66BF3E79" w14:textId="77777777" w:rsidR="00C5384E" w:rsidRDefault="00CF5A55" w:rsidP="00211737">
      <w:pPr>
        <w:jc w:val="center"/>
      </w:pPr>
      <w:r>
        <w:rPr>
          <w:rFonts w:ascii="Times New Roman" w:hAnsi="Times New Roman"/>
          <w:color w:val="1F3864"/>
        </w:rPr>
        <w:t>NFLRoads.com | @MyFDOT_NEFL | Facebook.com/MyFDOTNEFL</w:t>
      </w:r>
    </w:p>
    <w:sectPr w:rsidR="00C5384E" w:rsidSect="00BD2556">
      <w:pgSz w:w="12240" w:h="15840"/>
      <w:pgMar w:top="162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A55"/>
    <w:rsid w:val="0001509A"/>
    <w:rsid w:val="00017154"/>
    <w:rsid w:val="0002259E"/>
    <w:rsid w:val="00032EB6"/>
    <w:rsid w:val="00064C47"/>
    <w:rsid w:val="00071BD0"/>
    <w:rsid w:val="000772D7"/>
    <w:rsid w:val="00096D70"/>
    <w:rsid w:val="001025D4"/>
    <w:rsid w:val="001035DC"/>
    <w:rsid w:val="00121CCC"/>
    <w:rsid w:val="00176EC6"/>
    <w:rsid w:val="001A0BFE"/>
    <w:rsid w:val="001B22D3"/>
    <w:rsid w:val="001D1D00"/>
    <w:rsid w:val="00211737"/>
    <w:rsid w:val="00242388"/>
    <w:rsid w:val="0025665D"/>
    <w:rsid w:val="00266DB5"/>
    <w:rsid w:val="00274A3C"/>
    <w:rsid w:val="00306B1C"/>
    <w:rsid w:val="00330FC4"/>
    <w:rsid w:val="00371BDE"/>
    <w:rsid w:val="00371FF6"/>
    <w:rsid w:val="003951DE"/>
    <w:rsid w:val="003C082B"/>
    <w:rsid w:val="003C1C37"/>
    <w:rsid w:val="003C5D5A"/>
    <w:rsid w:val="003E0FD1"/>
    <w:rsid w:val="0044420F"/>
    <w:rsid w:val="004505DF"/>
    <w:rsid w:val="0045794A"/>
    <w:rsid w:val="004A3BB5"/>
    <w:rsid w:val="004A3BEC"/>
    <w:rsid w:val="004D6359"/>
    <w:rsid w:val="0054478F"/>
    <w:rsid w:val="005706C9"/>
    <w:rsid w:val="005A06E6"/>
    <w:rsid w:val="006349C3"/>
    <w:rsid w:val="006B14B5"/>
    <w:rsid w:val="006C3ED8"/>
    <w:rsid w:val="006D17EA"/>
    <w:rsid w:val="006E10B5"/>
    <w:rsid w:val="00721F9F"/>
    <w:rsid w:val="00761D8F"/>
    <w:rsid w:val="007A543B"/>
    <w:rsid w:val="007B0548"/>
    <w:rsid w:val="007B243A"/>
    <w:rsid w:val="007C410F"/>
    <w:rsid w:val="007C5F85"/>
    <w:rsid w:val="007E58B8"/>
    <w:rsid w:val="00814ED9"/>
    <w:rsid w:val="00844A28"/>
    <w:rsid w:val="008B20A9"/>
    <w:rsid w:val="008B2925"/>
    <w:rsid w:val="009018AF"/>
    <w:rsid w:val="009322C2"/>
    <w:rsid w:val="00977A93"/>
    <w:rsid w:val="00990DB4"/>
    <w:rsid w:val="00A2526B"/>
    <w:rsid w:val="00A55207"/>
    <w:rsid w:val="00A63D98"/>
    <w:rsid w:val="00A915DD"/>
    <w:rsid w:val="00A93B16"/>
    <w:rsid w:val="00AA7305"/>
    <w:rsid w:val="00AF4317"/>
    <w:rsid w:val="00BC1E7A"/>
    <w:rsid w:val="00BD2003"/>
    <w:rsid w:val="00BD2556"/>
    <w:rsid w:val="00C14C97"/>
    <w:rsid w:val="00C35C40"/>
    <w:rsid w:val="00C5384E"/>
    <w:rsid w:val="00C657CE"/>
    <w:rsid w:val="00C70784"/>
    <w:rsid w:val="00CB2F65"/>
    <w:rsid w:val="00CC73A7"/>
    <w:rsid w:val="00CF5A55"/>
    <w:rsid w:val="00D30747"/>
    <w:rsid w:val="00D52515"/>
    <w:rsid w:val="00D83283"/>
    <w:rsid w:val="00D97255"/>
    <w:rsid w:val="00DA1A94"/>
    <w:rsid w:val="00DA29CA"/>
    <w:rsid w:val="00DC17B9"/>
    <w:rsid w:val="00DE6FD1"/>
    <w:rsid w:val="00E30B9E"/>
    <w:rsid w:val="00E53986"/>
    <w:rsid w:val="00E5557B"/>
    <w:rsid w:val="00E65747"/>
    <w:rsid w:val="00EB1365"/>
    <w:rsid w:val="00EB2FA3"/>
    <w:rsid w:val="00EB7654"/>
    <w:rsid w:val="00F178D3"/>
    <w:rsid w:val="00F21EF1"/>
    <w:rsid w:val="00F31295"/>
    <w:rsid w:val="00F41BF7"/>
    <w:rsid w:val="00FE0974"/>
    <w:rsid w:val="00FF4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09C4A"/>
  <w15:chartTrackingRefBased/>
  <w15:docId w15:val="{CAE83485-AAE8-4093-B813-99EEC9BF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A55"/>
    <w:pPr>
      <w:spacing w:line="252"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A55"/>
    <w:rPr>
      <w:color w:val="0563C1"/>
      <w:u w:val="single"/>
    </w:rPr>
  </w:style>
  <w:style w:type="paragraph" w:styleId="NormalWeb">
    <w:name w:val="Normal (Web)"/>
    <w:basedOn w:val="Normal"/>
    <w:uiPriority w:val="99"/>
    <w:unhideWhenUsed/>
    <w:rsid w:val="00306B1C"/>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basedOn w:val="DefaultParagraphFont"/>
    <w:uiPriority w:val="99"/>
    <w:semiHidden/>
    <w:unhideWhenUsed/>
    <w:rsid w:val="00A63D98"/>
    <w:rPr>
      <w:color w:val="954F72" w:themeColor="followedHyperlink"/>
      <w:u w:val="single"/>
    </w:rPr>
  </w:style>
  <w:style w:type="character" w:styleId="UnresolvedMention">
    <w:name w:val="Unresolved Mention"/>
    <w:basedOn w:val="DefaultParagraphFont"/>
    <w:uiPriority w:val="99"/>
    <w:semiHidden/>
    <w:unhideWhenUsed/>
    <w:rsid w:val="00015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103403">
      <w:bodyDiv w:val="1"/>
      <w:marLeft w:val="0"/>
      <w:marRight w:val="0"/>
      <w:marTop w:val="0"/>
      <w:marBottom w:val="0"/>
      <w:divBdr>
        <w:top w:val="none" w:sz="0" w:space="0" w:color="auto"/>
        <w:left w:val="none" w:sz="0" w:space="0" w:color="auto"/>
        <w:bottom w:val="none" w:sz="0" w:space="0" w:color="auto"/>
        <w:right w:val="none" w:sz="0" w:space="0" w:color="auto"/>
      </w:divBdr>
      <w:divsChild>
        <w:div w:id="1100447264">
          <w:marLeft w:val="0"/>
          <w:marRight w:val="0"/>
          <w:marTop w:val="0"/>
          <w:marBottom w:val="0"/>
          <w:divBdr>
            <w:top w:val="none" w:sz="0" w:space="0" w:color="auto"/>
            <w:left w:val="none" w:sz="0" w:space="0" w:color="auto"/>
            <w:bottom w:val="none" w:sz="0" w:space="0" w:color="auto"/>
            <w:right w:val="none" w:sz="0" w:space="0" w:color="auto"/>
          </w:divBdr>
          <w:divsChild>
            <w:div w:id="308753283">
              <w:marLeft w:val="0"/>
              <w:marRight w:val="0"/>
              <w:marTop w:val="0"/>
              <w:marBottom w:val="0"/>
              <w:divBdr>
                <w:top w:val="none" w:sz="0" w:space="0" w:color="auto"/>
                <w:left w:val="none" w:sz="0" w:space="0" w:color="auto"/>
                <w:bottom w:val="none" w:sz="0" w:space="0" w:color="auto"/>
                <w:right w:val="none" w:sz="0" w:space="0" w:color="auto"/>
              </w:divBdr>
              <w:divsChild>
                <w:div w:id="14104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7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flroads.com/DD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n.wikipedia.org/wiki/Driving_side"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36A86-9440-47FE-AB70-B5CB11127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Struys, Odette I</dc:creator>
  <cp:keywords/>
  <dc:description/>
  <cp:lastModifiedBy>Rambeau, Samantha</cp:lastModifiedBy>
  <cp:revision>3</cp:revision>
  <cp:lastPrinted>2017-08-18T13:32:00Z</cp:lastPrinted>
  <dcterms:created xsi:type="dcterms:W3CDTF">2019-02-04T13:59:00Z</dcterms:created>
  <dcterms:modified xsi:type="dcterms:W3CDTF">2019-02-04T14:02:00Z</dcterms:modified>
</cp:coreProperties>
</file>